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19050" distT="19050" distL="19050" distR="19050">
            <wp:extent cx="5918200" cy="3819823"/>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18200" cy="3819823"/>
                    </a:xfrm>
                    <a:prstGeom prst="rect"/>
                    <a:ln/>
                  </pic:spPr>
                </pic:pic>
              </a:graphicData>
            </a:graphic>
          </wp:inline>
        </w:draw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505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505000"/>
          <w:sz w:val="18"/>
          <w:szCs w:val="18"/>
          <w:u w:val="none"/>
          <w:shd w:fill="auto" w:val="clear"/>
          <w:vertAlign w:val="baseline"/>
          <w:rtl w:val="0"/>
        </w:rPr>
        <w:t xml:space="preserve">Üst Tabla: Van Gogh W-7 (Meşe) Kaplamalı Ahşap Metal Ayak: Elektrostatik toz boya (ral 7006)</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1"/>
          <w:bCs w:val="1"/>
          <w:i w:val="0"/>
          <w:iCs w:val="0"/>
          <w:smallCaps w:val="0"/>
          <w:strike w:val="0"/>
          <w:color w:val="0d0d00"/>
          <w:sz w:val="18"/>
          <w:szCs w:val="18"/>
          <w:u w:val="none"/>
          <w:shd w:fill="auto" w:val="clear"/>
          <w:vertAlign w:val="baseline"/>
        </w:rPr>
      </w:pPr>
      <w:r w:rsidDel="00000000" w:rsidR="00000000" w:rsidRPr="00000000">
        <w:rPr>
          <w:rFonts w:ascii="Arial" w:cs="Arial" w:eastAsia="Arial" w:hAnsi="Arial"/>
          <w:b w:val="1"/>
          <w:bCs w:val="1"/>
          <w:i w:val="0"/>
          <w:iCs w:val="0"/>
          <w:smallCaps w:val="0"/>
          <w:strike w:val="0"/>
          <w:color w:val="0d0d00"/>
          <w:sz w:val="18"/>
          <w:szCs w:val="18"/>
          <w:u w:val="none"/>
          <w:shd w:fill="auto" w:val="clear"/>
          <w:vertAlign w:val="baseline"/>
          <w:rtl w:val="0"/>
        </w:rPr>
        <w:t xml:space="preserve">Pera</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101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101000"/>
          <w:sz w:val="18"/>
          <w:szCs w:val="18"/>
          <w:u w:val="none"/>
          <w:shd w:fill="auto" w:val="clear"/>
          <w:vertAlign w:val="baseline"/>
          <w:rtl w:val="0"/>
        </w:rPr>
        <w:t xml:space="preserve">Orta Sehpa Küçük (Ceviz)</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4545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454500"/>
          <w:sz w:val="18"/>
          <w:szCs w:val="18"/>
          <w:u w:val="none"/>
          <w:shd w:fill="auto" w:val="clear"/>
          <w:vertAlign w:val="baseline"/>
          <w:rtl w:val="0"/>
        </w:rPr>
        <w:t xml:space="preserve">Pera yuvarlak sehpa,ceviz kaplamalı üst yüzeyiyle zarif bir görünüm sunar.</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4e4e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4e4e00"/>
          <w:sz w:val="18"/>
          <w:szCs w:val="18"/>
          <w:u w:val="none"/>
          <w:shd w:fill="auto" w:val="clear"/>
          <w:vertAlign w:val="baseline"/>
          <w:rtl w:val="0"/>
        </w:rPr>
        <w:t xml:space="preserve">İki silindirik metal ayak ve bir amorf metal ayak, sehpanın sağlamlığını ve dengede durmasını sağlar. Bu tasarım, modern bir estetik sunarak görsel olarak dikkat çeker. Aynı zamanda farklı oturma alanlarında pratik bir şekilde kullanılabilir.</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4545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454500"/>
          <w:sz w:val="18"/>
          <w:szCs w:val="18"/>
          <w:u w:val="none"/>
          <w:shd w:fill="auto" w:val="clear"/>
          <w:vertAlign w:val="baseline"/>
          <w:rtl w:val="0"/>
        </w:rPr>
        <w:t xml:space="preserve">Ahşap yüzeylerin uzun ömürlü olabilmesi için nemden ve aşırı ısısından korunması gerekir. Bunun yanında Oda kokusu gibi ürünleri de direkt olarak ahşap ile temas ettirmeyiniz.</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3939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393900"/>
          <w:sz w:val="18"/>
          <w:szCs w:val="18"/>
          <w:u w:val="none"/>
          <w:shd w:fill="auto" w:val="clear"/>
          <w:vertAlign w:val="baseline"/>
          <w:rtl w:val="0"/>
        </w:rPr>
        <w:t xml:space="preserve">30</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2828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282800"/>
          <w:sz w:val="18"/>
          <w:szCs w:val="18"/>
          <w:u w:val="none"/>
          <w:shd w:fill="auto" w:val="clear"/>
          <w:vertAlign w:val="baseline"/>
          <w:rtl w:val="0"/>
        </w:rPr>
        <w:t xml:space="preserve">06</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3e3e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3e3e00"/>
          <w:sz w:val="18"/>
          <w:szCs w:val="18"/>
          <w:u w:val="none"/>
          <w:shd w:fill="auto" w:val="clear"/>
          <w:vertAlign w:val="baseline"/>
          <w:rtl w:val="0"/>
        </w:rPr>
        <w:t xml:space="preserve">90</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6969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696900"/>
          <w:sz w:val="18"/>
          <w:szCs w:val="18"/>
          <w:u w:val="none"/>
          <w:shd w:fill="auto" w:val="clear"/>
          <w:vertAlign w:val="baseline"/>
          <w:rtl w:val="0"/>
        </w:rPr>
        <w:t xml:space="preserve">30</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404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404000"/>
          <w:sz w:val="18"/>
          <w:szCs w:val="18"/>
          <w:u w:val="none"/>
          <w:shd w:fill="auto" w:val="clear"/>
          <w:vertAlign w:val="baseline"/>
          <w:rtl w:val="0"/>
        </w:rPr>
        <w:t xml:space="preserve">90</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2222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222200"/>
          <w:sz w:val="18"/>
          <w:szCs w:val="18"/>
          <w:u w:val="none"/>
          <w:shd w:fill="auto" w:val="clear"/>
          <w:vertAlign w:val="baseline"/>
          <w:rtl w:val="0"/>
        </w:rPr>
        <w:t xml:space="preserve">30</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3e3e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3e3e00"/>
          <w:sz w:val="18"/>
          <w:szCs w:val="18"/>
          <w:u w:val="none"/>
          <w:shd w:fill="auto" w:val="clear"/>
          <w:vertAlign w:val="baseline"/>
          <w:rtl w:val="0"/>
        </w:rPr>
        <w:t xml:space="preserve">90</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Arial" w:cs="Arial" w:eastAsia="Arial" w:hAnsi="Arial"/>
          <w:b w:val="0"/>
          <w:bCs w:val="0"/>
          <w:i w:val="0"/>
          <w:iCs w:val="0"/>
          <w:smallCaps w:val="0"/>
          <w:strike w:val="0"/>
          <w:color w:val="8888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888800"/>
          <w:sz w:val="18"/>
          <w:szCs w:val="18"/>
          <w:u w:val="none"/>
          <w:shd w:fill="auto" w:val="clear"/>
          <w:vertAlign w:val="baseline"/>
          <w:rtl w:val="0"/>
        </w:rPr>
        <w:t xml:space="preserve">Pera Orta Sehpa Küçük 90*90*30 cm</w:t>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